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59F" w:rsidRDefault="00DA259F" w:rsidP="00DA259F">
      <w:pPr>
        <w:jc w:val="center"/>
        <w:rPr>
          <w:sz w:val="24"/>
          <w:u w:val="single"/>
        </w:rPr>
      </w:pPr>
      <w:r>
        <w:rPr>
          <w:sz w:val="24"/>
          <w:u w:val="single"/>
        </w:rPr>
        <w:t>ARAŞTIRMA VE GELİŞTİRME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24618A">
        <w:rPr>
          <w:szCs w:val="24"/>
        </w:rPr>
        <w:t>1</w:t>
      </w:r>
      <w:r w:rsidR="00634FE6">
        <w:rPr>
          <w:szCs w:val="24"/>
        </w:rPr>
        <w:t>1</w:t>
      </w:r>
      <w:proofErr w:type="gramEnd"/>
      <w:r w:rsidR="00747149">
        <w:rPr>
          <w:szCs w:val="24"/>
        </w:rPr>
        <w:t>.</w:t>
      </w:r>
      <w:r w:rsidR="00634FE6">
        <w:rPr>
          <w:szCs w:val="24"/>
        </w:rPr>
        <w:t>0</w:t>
      </w:r>
      <w:r w:rsidR="0024618A">
        <w:rPr>
          <w:szCs w:val="24"/>
        </w:rPr>
        <w:t>1</w:t>
      </w:r>
      <w:r w:rsidR="009031D4" w:rsidRPr="005E31E2">
        <w:rPr>
          <w:szCs w:val="24"/>
        </w:rPr>
        <w:t>.20</w:t>
      </w:r>
      <w:r w:rsidR="005C0AD2">
        <w:rPr>
          <w:szCs w:val="24"/>
        </w:rPr>
        <w:t>2</w:t>
      </w:r>
      <w:r w:rsidR="00634FE6">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DA259F">
        <w:rPr>
          <w:szCs w:val="24"/>
        </w:rPr>
        <w:t>3</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254B41" w:rsidRPr="00CC1220" w:rsidRDefault="00BA6961" w:rsidP="00254B41">
      <w:pPr>
        <w:jc w:val="both"/>
        <w:rPr>
          <w:sz w:val="24"/>
          <w:szCs w:val="24"/>
        </w:rPr>
      </w:pPr>
      <w:r>
        <w:rPr>
          <w:sz w:val="24"/>
          <w:szCs w:val="24"/>
        </w:rPr>
        <w:t xml:space="preserve">       Komisyonumuz tarafından yapılan inceleme ve değerlendirmeler neticesinde; </w:t>
      </w:r>
      <w:r w:rsidR="00254B41" w:rsidRPr="00CC1220">
        <w:rPr>
          <w:sz w:val="24"/>
          <w:szCs w:val="24"/>
        </w:rPr>
        <w:t xml:space="preserve">İl Özel İdaresi bütçesinden yapılan mali destek kapsamında bugüne kadar ilimiz ve köylerinde farklı </w:t>
      </w:r>
      <w:proofErr w:type="gramStart"/>
      <w:r w:rsidR="00254B41" w:rsidRPr="00CC1220">
        <w:rPr>
          <w:sz w:val="24"/>
          <w:szCs w:val="24"/>
        </w:rPr>
        <w:t>sektörlerde</w:t>
      </w:r>
      <w:proofErr w:type="gramEnd"/>
      <w:r w:rsidR="00254B41" w:rsidRPr="00CC1220">
        <w:rPr>
          <w:sz w:val="24"/>
          <w:szCs w:val="24"/>
        </w:rPr>
        <w:t xml:space="preserve"> birçok alternatif yatırım ve hizmet faaliyetleri hayata geçirilmiş ve bu kapsamda çiftçilerimize ve üreticilerimize ekonomik anlamda </w:t>
      </w:r>
      <w:r w:rsidR="00662D25">
        <w:rPr>
          <w:sz w:val="24"/>
          <w:szCs w:val="24"/>
        </w:rPr>
        <w:t xml:space="preserve">önemli ölçüde </w:t>
      </w:r>
      <w:r w:rsidR="00254B41" w:rsidRPr="00CC1220">
        <w:rPr>
          <w:sz w:val="24"/>
          <w:szCs w:val="24"/>
        </w:rPr>
        <w:t xml:space="preserve">destek sağlanmıştır. </w:t>
      </w:r>
      <w:proofErr w:type="gramStart"/>
      <w:r w:rsidR="00254B41" w:rsidRPr="00CC1220">
        <w:rPr>
          <w:sz w:val="24"/>
          <w:szCs w:val="24"/>
        </w:rPr>
        <w:t xml:space="preserve">Tarımsal ve zirai faaliyetler konusunda köylerimizden gelen yeni projelerden İl Özel İdaresi bütçe imkânları ile </w:t>
      </w:r>
      <w:proofErr w:type="spellStart"/>
      <w:r w:rsidR="00254B41" w:rsidRPr="00CC1220">
        <w:rPr>
          <w:sz w:val="24"/>
          <w:szCs w:val="24"/>
        </w:rPr>
        <w:t>Aronya</w:t>
      </w:r>
      <w:proofErr w:type="spellEnd"/>
      <w:r w:rsidR="00254B41" w:rsidRPr="00CC1220">
        <w:rPr>
          <w:sz w:val="24"/>
          <w:szCs w:val="24"/>
        </w:rPr>
        <w:t xml:space="preserve"> meyvesinin yaygınlaştırılması, zeytin </w:t>
      </w:r>
      <w:proofErr w:type="spellStart"/>
      <w:r w:rsidR="00254B41" w:rsidRPr="00CC1220">
        <w:rPr>
          <w:sz w:val="24"/>
          <w:szCs w:val="24"/>
        </w:rPr>
        <w:t>periyodisitesinin</w:t>
      </w:r>
      <w:proofErr w:type="spellEnd"/>
      <w:r w:rsidR="00254B41" w:rsidRPr="00CC1220">
        <w:rPr>
          <w:sz w:val="24"/>
          <w:szCs w:val="24"/>
        </w:rPr>
        <w:t xml:space="preserve"> kırılması, koyun ve keçi verimliliğinin arttırılması, Trabzon Hurması yetiştiriciliği, ceviz, çilek, kivi ve kiraz gibi birçok ürünün üretiminin geliştirilmesi, kist hastalığı ile mücadele, kıvırcık koyunu genetik çeşitliliği analizi, bal dolum ve paketleme projesi, Akköy, </w:t>
      </w:r>
      <w:proofErr w:type="spellStart"/>
      <w:r w:rsidR="00254B41" w:rsidRPr="00CC1220">
        <w:rPr>
          <w:sz w:val="24"/>
          <w:szCs w:val="24"/>
        </w:rPr>
        <w:t>Ahmediye</w:t>
      </w:r>
      <w:proofErr w:type="spellEnd"/>
      <w:r w:rsidR="00254B41" w:rsidRPr="00CC1220">
        <w:rPr>
          <w:sz w:val="24"/>
          <w:szCs w:val="24"/>
        </w:rPr>
        <w:t xml:space="preserve"> ve </w:t>
      </w:r>
      <w:proofErr w:type="spellStart"/>
      <w:r w:rsidR="00254B41" w:rsidRPr="00CC1220">
        <w:rPr>
          <w:sz w:val="24"/>
          <w:szCs w:val="24"/>
        </w:rPr>
        <w:t>Denizçalı</w:t>
      </w:r>
      <w:proofErr w:type="spellEnd"/>
      <w:r w:rsidR="00254B41" w:rsidRPr="00CC1220">
        <w:rPr>
          <w:sz w:val="24"/>
          <w:szCs w:val="24"/>
        </w:rPr>
        <w:t xml:space="preserve"> bölgelerinde süt toplama merkez</w:t>
      </w:r>
      <w:r w:rsidR="00662D25">
        <w:rPr>
          <w:sz w:val="24"/>
          <w:szCs w:val="24"/>
        </w:rPr>
        <w:t>ler</w:t>
      </w:r>
      <w:r w:rsidR="00254B41" w:rsidRPr="00CC1220">
        <w:rPr>
          <w:sz w:val="24"/>
          <w:szCs w:val="24"/>
        </w:rPr>
        <w:t xml:space="preserve">i kurulması projesi, yerli pembe ve kırmızı domates, kahvaltılık kıl biber, çalı fasulyesi, sürmeli biber türlerine ait tohum ve fide desteği sağlanması, tarım arazilerinin yoğun olduğu bölgelerde birçok gölet ve sulama tesisi projesi gibi köylerimiz için katma değeri yüksek olan ve vatandaşlarımıza doğrudan fayda sağlayan projeler hayata geçirilmiş olup, </w:t>
      </w:r>
      <w:r w:rsidR="00254B41">
        <w:rPr>
          <w:sz w:val="24"/>
          <w:szCs w:val="24"/>
        </w:rPr>
        <w:t>2022 yılında da</w:t>
      </w:r>
      <w:r w:rsidR="00254B41" w:rsidRPr="00CC1220">
        <w:rPr>
          <w:sz w:val="24"/>
          <w:szCs w:val="24"/>
        </w:rPr>
        <w:t xml:space="preserve"> ilgili kurum ve kuruluşlar ile İdarenin işbirliğinde</w:t>
      </w:r>
      <w:r w:rsidR="00254B41">
        <w:rPr>
          <w:sz w:val="24"/>
          <w:szCs w:val="24"/>
        </w:rPr>
        <w:t xml:space="preserve"> yeşil mavi turizm seyir yolu projesini de kapsayacak</w:t>
      </w:r>
      <w:r w:rsidR="00254B41" w:rsidRPr="00CC1220">
        <w:rPr>
          <w:sz w:val="24"/>
          <w:szCs w:val="24"/>
        </w:rPr>
        <w:t xml:space="preserve"> </w:t>
      </w:r>
      <w:r w:rsidR="00254B41">
        <w:rPr>
          <w:sz w:val="24"/>
          <w:szCs w:val="24"/>
        </w:rPr>
        <w:t xml:space="preserve">şekilde </w:t>
      </w:r>
      <w:r w:rsidR="00254B41" w:rsidRPr="00CC1220">
        <w:rPr>
          <w:sz w:val="24"/>
          <w:szCs w:val="24"/>
        </w:rPr>
        <w:t xml:space="preserve">etraflıca </w:t>
      </w:r>
      <w:r w:rsidR="00254B41">
        <w:rPr>
          <w:sz w:val="24"/>
          <w:szCs w:val="24"/>
        </w:rPr>
        <w:t xml:space="preserve">bir </w:t>
      </w:r>
      <w:r w:rsidR="00254B41" w:rsidRPr="00CC1220">
        <w:rPr>
          <w:sz w:val="24"/>
          <w:szCs w:val="24"/>
        </w:rPr>
        <w:t xml:space="preserve">çalışma yapılarak, ilimizin iklim şartları, arazi yapısı ve maksimum verimin elde edileceği </w:t>
      </w:r>
      <w:r w:rsidR="00254B41">
        <w:rPr>
          <w:sz w:val="24"/>
          <w:szCs w:val="24"/>
        </w:rPr>
        <w:t xml:space="preserve">ve vatandaşlarımıza doğrudan fayda sağlayacağı </w:t>
      </w:r>
      <w:r w:rsidR="00254B41" w:rsidRPr="00CC1220">
        <w:rPr>
          <w:sz w:val="24"/>
          <w:szCs w:val="24"/>
        </w:rPr>
        <w:t>tarımsal</w:t>
      </w:r>
      <w:r w:rsidR="00C63F53">
        <w:rPr>
          <w:sz w:val="24"/>
          <w:szCs w:val="24"/>
        </w:rPr>
        <w:t>,</w:t>
      </w:r>
      <w:r w:rsidR="00254B41" w:rsidRPr="00CC1220">
        <w:rPr>
          <w:sz w:val="24"/>
          <w:szCs w:val="24"/>
        </w:rPr>
        <w:t xml:space="preserve"> </w:t>
      </w:r>
      <w:r w:rsidR="00662D25">
        <w:rPr>
          <w:sz w:val="24"/>
          <w:szCs w:val="24"/>
        </w:rPr>
        <w:t xml:space="preserve">zirai </w:t>
      </w:r>
      <w:r w:rsidR="00C63F53">
        <w:rPr>
          <w:sz w:val="24"/>
          <w:szCs w:val="24"/>
        </w:rPr>
        <w:t xml:space="preserve">ve diğer </w:t>
      </w:r>
      <w:r w:rsidR="00254B41" w:rsidRPr="00CC1220">
        <w:rPr>
          <w:sz w:val="24"/>
          <w:szCs w:val="24"/>
        </w:rPr>
        <w:t xml:space="preserve">faaliyetlere </w:t>
      </w:r>
      <w:r w:rsidR="00C63F53">
        <w:rPr>
          <w:sz w:val="24"/>
          <w:szCs w:val="24"/>
        </w:rPr>
        <w:t>ilişkin</w:t>
      </w:r>
      <w:r w:rsidR="00254B41" w:rsidRPr="00CC1220">
        <w:rPr>
          <w:sz w:val="24"/>
          <w:szCs w:val="24"/>
        </w:rPr>
        <w:t xml:space="preserve">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sidR="00254B41">
        <w:rPr>
          <w:sz w:val="24"/>
          <w:szCs w:val="24"/>
        </w:rPr>
        <w:t>.</w:t>
      </w:r>
      <w:proofErr w:type="gramEnd"/>
    </w:p>
    <w:p w:rsidR="005B335C" w:rsidRPr="00254B41" w:rsidRDefault="005B335C" w:rsidP="00C32A9A">
      <w:pPr>
        <w:jc w:val="both"/>
      </w:pPr>
    </w:p>
    <w:p w:rsidR="00254B41" w:rsidRPr="00254B41" w:rsidRDefault="00254B41" w:rsidP="00C32A9A">
      <w:pPr>
        <w:jc w:val="both"/>
      </w:pPr>
    </w:p>
    <w:p w:rsidR="004F113B" w:rsidRPr="00254B41" w:rsidRDefault="004F113B" w:rsidP="00C32A9A">
      <w:pPr>
        <w:jc w:val="both"/>
      </w:pPr>
    </w:p>
    <w:p w:rsidR="00BA6961" w:rsidRPr="00254B41" w:rsidRDefault="00BA6961" w:rsidP="00C32A9A">
      <w:pPr>
        <w:jc w:val="both"/>
      </w:pPr>
    </w:p>
    <w:tbl>
      <w:tblPr>
        <w:tblpPr w:leftFromText="141" w:rightFromText="141" w:vertAnchor="text" w:horzAnchor="margin" w:tblpXSpec="center" w:tblpY="121"/>
        <w:tblW w:w="8706" w:type="dxa"/>
        <w:tblLook w:val="01E0" w:firstRow="1" w:lastRow="1" w:firstColumn="1" w:lastColumn="1" w:noHBand="0" w:noVBand="0"/>
      </w:tblPr>
      <w:tblGrid>
        <w:gridCol w:w="3012"/>
        <w:gridCol w:w="2768"/>
        <w:gridCol w:w="2926"/>
      </w:tblGrid>
      <w:tr w:rsidR="00DA259F" w:rsidRPr="00DA259F" w:rsidTr="00F62B7D">
        <w:trPr>
          <w:trHeight w:val="291"/>
        </w:trPr>
        <w:tc>
          <w:tcPr>
            <w:tcW w:w="3012" w:type="dxa"/>
            <w:hideMark/>
          </w:tcPr>
          <w:p w:rsidR="00DA259F" w:rsidRPr="00DA259F" w:rsidRDefault="00DA259F" w:rsidP="00DA259F">
            <w:pPr>
              <w:jc w:val="center"/>
              <w:rPr>
                <w:sz w:val="24"/>
                <w:szCs w:val="24"/>
              </w:rPr>
            </w:pPr>
            <w:r w:rsidRPr="00DA259F">
              <w:rPr>
                <w:sz w:val="24"/>
                <w:szCs w:val="24"/>
              </w:rPr>
              <w:t>Hasan SOYGÜZEL</w:t>
            </w:r>
          </w:p>
        </w:tc>
        <w:tc>
          <w:tcPr>
            <w:tcW w:w="2768" w:type="dxa"/>
            <w:hideMark/>
          </w:tcPr>
          <w:p w:rsidR="00DA259F" w:rsidRPr="00DA259F" w:rsidRDefault="00DA259F" w:rsidP="00DA259F">
            <w:pPr>
              <w:rPr>
                <w:sz w:val="24"/>
                <w:szCs w:val="24"/>
              </w:rPr>
            </w:pPr>
            <w:r w:rsidRPr="00DA259F">
              <w:rPr>
                <w:sz w:val="24"/>
                <w:szCs w:val="24"/>
              </w:rPr>
              <w:t xml:space="preserve">       Hayrullah SARIHAN </w:t>
            </w:r>
          </w:p>
        </w:tc>
        <w:tc>
          <w:tcPr>
            <w:tcW w:w="2926" w:type="dxa"/>
            <w:hideMark/>
          </w:tcPr>
          <w:p w:rsidR="00DA259F" w:rsidRPr="00DA259F" w:rsidRDefault="00DA259F" w:rsidP="00DA259F">
            <w:pPr>
              <w:jc w:val="center"/>
              <w:rPr>
                <w:sz w:val="24"/>
                <w:szCs w:val="24"/>
              </w:rPr>
            </w:pPr>
            <w:r w:rsidRPr="00DA259F">
              <w:rPr>
                <w:sz w:val="24"/>
                <w:szCs w:val="24"/>
              </w:rPr>
              <w:t>Hüseyin İNCE</w:t>
            </w:r>
          </w:p>
        </w:tc>
      </w:tr>
      <w:tr w:rsidR="00DA259F" w:rsidRPr="00DA259F" w:rsidTr="00F62B7D">
        <w:trPr>
          <w:trHeight w:val="189"/>
        </w:trPr>
        <w:tc>
          <w:tcPr>
            <w:tcW w:w="3012" w:type="dxa"/>
            <w:hideMark/>
          </w:tcPr>
          <w:p w:rsidR="00DA259F" w:rsidRPr="00DA259F" w:rsidRDefault="00DA259F" w:rsidP="00DA259F">
            <w:pPr>
              <w:jc w:val="center"/>
              <w:rPr>
                <w:sz w:val="24"/>
                <w:szCs w:val="24"/>
              </w:rPr>
            </w:pPr>
            <w:r w:rsidRPr="00DA259F">
              <w:rPr>
                <w:sz w:val="24"/>
                <w:szCs w:val="24"/>
              </w:rPr>
              <w:t>Başkan</w:t>
            </w:r>
          </w:p>
        </w:tc>
        <w:tc>
          <w:tcPr>
            <w:tcW w:w="2768" w:type="dxa"/>
            <w:hideMark/>
          </w:tcPr>
          <w:p w:rsidR="00DA259F" w:rsidRPr="00DA259F" w:rsidRDefault="00DA259F" w:rsidP="00DA259F">
            <w:pPr>
              <w:jc w:val="center"/>
              <w:rPr>
                <w:sz w:val="24"/>
                <w:szCs w:val="24"/>
              </w:rPr>
            </w:pPr>
            <w:r w:rsidRPr="00DA259F">
              <w:rPr>
                <w:sz w:val="24"/>
                <w:szCs w:val="24"/>
              </w:rPr>
              <w:t>Başkan Vekili</w:t>
            </w:r>
          </w:p>
        </w:tc>
        <w:tc>
          <w:tcPr>
            <w:tcW w:w="2926" w:type="dxa"/>
            <w:hideMark/>
          </w:tcPr>
          <w:p w:rsidR="00DA259F" w:rsidRPr="00DA259F" w:rsidRDefault="00DA259F" w:rsidP="00DA259F">
            <w:pPr>
              <w:jc w:val="center"/>
              <w:rPr>
                <w:sz w:val="24"/>
                <w:szCs w:val="24"/>
              </w:rPr>
            </w:pPr>
            <w:r w:rsidRPr="00DA259F">
              <w:rPr>
                <w:sz w:val="24"/>
                <w:szCs w:val="24"/>
              </w:rPr>
              <w:t>Üye</w:t>
            </w:r>
          </w:p>
        </w:tc>
      </w:tr>
    </w:tbl>
    <w:p w:rsidR="00DA259F" w:rsidRPr="00DA259F" w:rsidRDefault="00DA259F" w:rsidP="00DA259F">
      <w:pPr>
        <w:rPr>
          <w:u w:val="single"/>
        </w:rPr>
      </w:pPr>
    </w:p>
    <w:p w:rsidR="00DA259F" w:rsidRPr="00DA259F" w:rsidRDefault="00DA259F" w:rsidP="00DA259F">
      <w:pPr>
        <w:rPr>
          <w:sz w:val="24"/>
          <w:szCs w:val="24"/>
        </w:rPr>
      </w:pPr>
    </w:p>
    <w:p w:rsidR="00DA259F" w:rsidRPr="00DA259F" w:rsidRDefault="00DA259F" w:rsidP="00DA259F">
      <w:pPr>
        <w:ind w:firstLine="708"/>
        <w:jc w:val="center"/>
        <w:rPr>
          <w:sz w:val="24"/>
          <w:szCs w:val="24"/>
        </w:rPr>
      </w:pPr>
    </w:p>
    <w:p w:rsidR="00DA259F" w:rsidRPr="00DA259F" w:rsidRDefault="00DA259F" w:rsidP="00DA259F">
      <w:pPr>
        <w:ind w:firstLine="708"/>
        <w:jc w:val="center"/>
        <w:rPr>
          <w:sz w:val="24"/>
          <w:szCs w:val="24"/>
        </w:rPr>
      </w:pPr>
    </w:p>
    <w:p w:rsidR="00DA259F" w:rsidRPr="00DA259F" w:rsidRDefault="00DA259F" w:rsidP="00DA259F">
      <w:pPr>
        <w:ind w:firstLine="708"/>
        <w:jc w:val="center"/>
        <w:rPr>
          <w:sz w:val="24"/>
          <w:szCs w:val="24"/>
        </w:rPr>
      </w:pPr>
    </w:p>
    <w:tbl>
      <w:tblPr>
        <w:tblW w:w="0" w:type="auto"/>
        <w:tblInd w:w="108" w:type="dxa"/>
        <w:tblLook w:val="04A0" w:firstRow="1" w:lastRow="0" w:firstColumn="1" w:lastColumn="0" w:noHBand="0" w:noVBand="1"/>
      </w:tblPr>
      <w:tblGrid>
        <w:gridCol w:w="4375"/>
        <w:gridCol w:w="4396"/>
      </w:tblGrid>
      <w:tr w:rsidR="00DA259F" w:rsidRPr="00DA259F" w:rsidTr="00F62B7D">
        <w:trPr>
          <w:trHeight w:val="279"/>
        </w:trPr>
        <w:tc>
          <w:tcPr>
            <w:tcW w:w="4375" w:type="dxa"/>
            <w:hideMark/>
          </w:tcPr>
          <w:p w:rsidR="00DA259F" w:rsidRPr="00DA259F" w:rsidRDefault="00DA259F" w:rsidP="00DA259F">
            <w:pPr>
              <w:tabs>
                <w:tab w:val="left" w:pos="765"/>
                <w:tab w:val="center" w:pos="1500"/>
              </w:tabs>
              <w:jc w:val="center"/>
              <w:rPr>
                <w:sz w:val="24"/>
                <w:szCs w:val="24"/>
              </w:rPr>
            </w:pPr>
            <w:r w:rsidRPr="00DA259F">
              <w:rPr>
                <w:sz w:val="24"/>
                <w:szCs w:val="24"/>
              </w:rPr>
              <w:t>Tahsin YENER</w:t>
            </w:r>
          </w:p>
        </w:tc>
        <w:tc>
          <w:tcPr>
            <w:tcW w:w="4396" w:type="dxa"/>
            <w:hideMark/>
          </w:tcPr>
          <w:p w:rsidR="00DA259F" w:rsidRPr="00DA259F" w:rsidRDefault="00DA259F" w:rsidP="00DA259F">
            <w:pPr>
              <w:jc w:val="center"/>
              <w:rPr>
                <w:sz w:val="24"/>
                <w:szCs w:val="24"/>
              </w:rPr>
            </w:pPr>
            <w:r w:rsidRPr="00DA259F">
              <w:rPr>
                <w:sz w:val="24"/>
                <w:szCs w:val="24"/>
              </w:rPr>
              <w:t>Hüseyin ALFAT</w:t>
            </w:r>
          </w:p>
        </w:tc>
      </w:tr>
      <w:tr w:rsidR="00DA259F" w:rsidRPr="00DA259F" w:rsidTr="00F62B7D">
        <w:trPr>
          <w:trHeight w:val="295"/>
        </w:trPr>
        <w:tc>
          <w:tcPr>
            <w:tcW w:w="4375" w:type="dxa"/>
            <w:hideMark/>
          </w:tcPr>
          <w:p w:rsidR="00DA259F" w:rsidRPr="00DA259F" w:rsidRDefault="00DA259F" w:rsidP="00DA259F">
            <w:pPr>
              <w:jc w:val="center"/>
              <w:rPr>
                <w:sz w:val="24"/>
                <w:szCs w:val="24"/>
              </w:rPr>
            </w:pPr>
            <w:r w:rsidRPr="00DA259F">
              <w:rPr>
                <w:sz w:val="24"/>
                <w:szCs w:val="24"/>
              </w:rPr>
              <w:t>Üye</w:t>
            </w:r>
          </w:p>
        </w:tc>
        <w:tc>
          <w:tcPr>
            <w:tcW w:w="4396" w:type="dxa"/>
            <w:hideMark/>
          </w:tcPr>
          <w:p w:rsidR="00DA259F" w:rsidRPr="00DA259F" w:rsidRDefault="00DA259F" w:rsidP="00DA259F">
            <w:pPr>
              <w:jc w:val="center"/>
              <w:rPr>
                <w:sz w:val="24"/>
                <w:szCs w:val="24"/>
              </w:rPr>
            </w:pPr>
            <w:r w:rsidRPr="00DA259F">
              <w:rPr>
                <w:sz w:val="24"/>
                <w:szCs w:val="24"/>
              </w:rPr>
              <w:t>Üye</w:t>
            </w:r>
          </w:p>
        </w:tc>
      </w:tr>
    </w:tbl>
    <w:p w:rsidR="00DA259F" w:rsidRPr="00DA259F" w:rsidRDefault="00DA259F" w:rsidP="00DA259F">
      <w:pPr>
        <w:jc w:val="both"/>
        <w:rPr>
          <w:sz w:val="24"/>
          <w:szCs w:val="24"/>
        </w:rPr>
      </w:pPr>
    </w:p>
    <w:p w:rsidR="00CD4FC7" w:rsidRPr="00241CA4" w:rsidRDefault="00CD4FC7" w:rsidP="00160C3E">
      <w:pPr>
        <w:pStyle w:val="Altyaz"/>
        <w:jc w:val="left"/>
        <w:rPr>
          <w:szCs w:val="24"/>
        </w:rPr>
      </w:pPr>
      <w:bookmarkStart w:id="0" w:name="_GoBack"/>
      <w:bookmarkEnd w:id="0"/>
    </w:p>
    <w:sectPr w:rsidR="00CD4FC7" w:rsidRPr="00241CA4"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7319B"/>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4FE6"/>
    <w:rsid w:val="00636F14"/>
    <w:rsid w:val="00643188"/>
    <w:rsid w:val="00662D25"/>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259F"/>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8E360-3644-4C33-B924-212C23F14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319</Words>
  <Characters>2339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46</cp:revision>
  <cp:lastPrinted>2020-08-31T11:02:00Z</cp:lastPrinted>
  <dcterms:created xsi:type="dcterms:W3CDTF">2021-04-30T12:29:00Z</dcterms:created>
  <dcterms:modified xsi:type="dcterms:W3CDTF">2022-02-02T07:32:00Z</dcterms:modified>
</cp:coreProperties>
</file>